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43DE" w14:textId="323D3A2A" w:rsidR="00611FBE" w:rsidRDefault="00056CCF">
      <w:pPr>
        <w:jc w:val="center"/>
        <w:rPr>
          <w:rFonts w:asciiTheme="minorEastAsia" w:hAnsiTheme="minorEastAsia" w:cstheme="minorEastAsia"/>
          <w:b/>
          <w:bCs/>
          <w:sz w:val="32"/>
          <w:szCs w:val="40"/>
        </w:rPr>
      </w:pPr>
      <w:proofErr w:type="gramStart"/>
      <w:r w:rsidRPr="00056CCF">
        <w:rPr>
          <w:rFonts w:asciiTheme="minorEastAsia" w:eastAsia="新細明體" w:hAnsiTheme="minorEastAsia" w:cstheme="minorEastAsia" w:hint="eastAsia"/>
          <w:b/>
          <w:bCs/>
          <w:sz w:val="32"/>
          <w:szCs w:val="40"/>
          <w:lang w:eastAsia="zh-TW"/>
        </w:rPr>
        <w:t>駿業肇興</w:t>
      </w:r>
      <w:proofErr w:type="gramEnd"/>
      <w:r w:rsidRPr="00056CCF">
        <w:rPr>
          <w:rFonts w:asciiTheme="minorEastAsia" w:eastAsia="新細明體" w:hAnsiTheme="minorEastAsia" w:cstheme="minorEastAsia"/>
          <w:b/>
          <w:bCs/>
          <w:sz w:val="32"/>
          <w:szCs w:val="40"/>
          <w:lang w:eastAsia="zh-TW"/>
        </w:rPr>
        <w:t xml:space="preserve"> </w:t>
      </w:r>
      <w:proofErr w:type="gramStart"/>
      <w:r w:rsidRPr="00056CCF">
        <w:rPr>
          <w:rFonts w:asciiTheme="minorEastAsia" w:eastAsia="新細明體" w:hAnsiTheme="minorEastAsia" w:cstheme="minorEastAsia" w:hint="eastAsia"/>
          <w:b/>
          <w:bCs/>
          <w:sz w:val="32"/>
          <w:szCs w:val="40"/>
          <w:lang w:eastAsia="zh-TW"/>
        </w:rPr>
        <w:t>吉啟新</w:t>
      </w:r>
      <w:proofErr w:type="gramEnd"/>
      <w:r w:rsidRPr="00056CCF">
        <w:rPr>
          <w:rFonts w:asciiTheme="minorEastAsia" w:eastAsia="新細明體" w:hAnsiTheme="minorEastAsia" w:cstheme="minorEastAsia" w:hint="eastAsia"/>
          <w:b/>
          <w:bCs/>
          <w:sz w:val="32"/>
          <w:szCs w:val="40"/>
          <w:lang w:eastAsia="zh-TW"/>
        </w:rPr>
        <w:t>程</w:t>
      </w:r>
    </w:p>
    <w:p w14:paraId="245EA704" w14:textId="30EF53B8" w:rsidR="00611FBE" w:rsidRDefault="00056CCF">
      <w:pPr>
        <w:jc w:val="center"/>
        <w:rPr>
          <w:rFonts w:asciiTheme="minorEastAsia" w:hAnsiTheme="minorEastAsia" w:cstheme="minorEastAsia"/>
          <w:b/>
          <w:bCs/>
          <w:sz w:val="32"/>
          <w:szCs w:val="40"/>
        </w:rPr>
      </w:pPr>
      <w:r w:rsidRPr="00056CCF">
        <w:rPr>
          <w:rFonts w:asciiTheme="minorEastAsia" w:eastAsia="新細明體" w:hAnsiTheme="minorEastAsia" w:cstheme="minorEastAsia" w:hint="eastAsia"/>
          <w:b/>
          <w:bCs/>
          <w:sz w:val="32"/>
          <w:szCs w:val="40"/>
          <w:lang w:eastAsia="zh-TW"/>
        </w:rPr>
        <w:t>上海駿吉先進半導體科技有限公司盛大開業</w:t>
      </w:r>
    </w:p>
    <w:p w14:paraId="5E3A1899" w14:textId="24AFA3B4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新春伊始，瑞雪兆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祥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，在這萬象更新的美好時節，上海駿吉先進半導體科技有限公司開業盛典於</w:t>
      </w:r>
      <w:r w:rsidRPr="00056CCF">
        <w:rPr>
          <w:rFonts w:asciiTheme="minorEastAsia" w:eastAsia="新細明體" w:hAnsiTheme="minorEastAsia" w:cstheme="minorEastAsia"/>
          <w:sz w:val="28"/>
          <w:szCs w:val="36"/>
          <w:lang w:eastAsia="zh-TW"/>
        </w:rPr>
        <w:t>2026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年</w:t>
      </w:r>
      <w:r w:rsidRPr="00056CCF">
        <w:rPr>
          <w:rFonts w:asciiTheme="minorEastAsia" w:eastAsia="新細明體" w:hAnsiTheme="minorEastAsia" w:cstheme="minorEastAsia"/>
          <w:sz w:val="28"/>
          <w:szCs w:val="36"/>
          <w:lang w:eastAsia="zh-TW"/>
        </w:rPr>
        <w:t>2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月</w:t>
      </w:r>
      <w:r w:rsidRPr="00056CCF">
        <w:rPr>
          <w:rFonts w:asciiTheme="minorEastAsia" w:eastAsia="新細明體" w:hAnsiTheme="minorEastAsia" w:cstheme="minorEastAsia"/>
          <w:sz w:val="28"/>
          <w:szCs w:val="36"/>
          <w:lang w:eastAsia="zh-TW"/>
        </w:rPr>
        <w:t>6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日上海普陀區長征工業園區隆重舉行</w:t>
      </w:r>
      <w:r w:rsidR="00000000">
        <w:rPr>
          <w:rFonts w:asciiTheme="minorEastAsia" w:hAnsiTheme="minorEastAsia" w:cstheme="minorEastAsia" w:hint="eastAsia"/>
          <w:sz w:val="28"/>
          <w:szCs w:val="36"/>
        </w:rPr>
        <w:t>。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此次開業不僅是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駿吉控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股佈局大陸半導體市場的關鍵戰略落地，更是普陀區打造“蘇河芯灣”積體電路產業集聚區、助力上海建設具有全球影響力的科技創新中心的重要舉措</w:t>
      </w:r>
      <w:r w:rsidR="00000000">
        <w:rPr>
          <w:rFonts w:asciiTheme="minorEastAsia" w:hAnsiTheme="minorEastAsia" w:cstheme="minorEastAsia" w:hint="eastAsia"/>
          <w:sz w:val="28"/>
          <w:szCs w:val="36"/>
        </w:rPr>
        <w:t>。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上海市台辦李驍東主任、孫宜昌處長，普陀區投促辦、科委、台辦及長征鎮、長征工業園區相關領導，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駿吉控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股董事陳雙全議長、財務長田書祥先生，上海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吉董事長陳志德先生與四大戰略合作夥伴代表及行業同仁齊聚現場，共同見證這一里程碑時刻。</w:t>
      </w:r>
    </w:p>
    <w:p w14:paraId="75CE7EBE" w14:textId="77777777" w:rsidR="00611FBE" w:rsidRDefault="0000000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22F5A350" wp14:editId="448708BB">
            <wp:extent cx="5253990" cy="3502660"/>
            <wp:effectExtent l="0" t="0" r="3810" b="2540"/>
            <wp:docPr id="4" name="图片 4" descr="DSC_7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_7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4513" w14:textId="77777777" w:rsidR="00611FBE" w:rsidRDefault="00000000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noProof/>
          <w:sz w:val="28"/>
          <w:szCs w:val="36"/>
        </w:rPr>
        <w:lastRenderedPageBreak/>
        <w:drawing>
          <wp:inline distT="0" distB="0" distL="114300" distR="114300" wp14:anchorId="0B66D184" wp14:editId="028077CB">
            <wp:extent cx="4879975" cy="3254375"/>
            <wp:effectExtent l="0" t="0" r="9525" b="9525"/>
            <wp:docPr id="2" name="图片 2" descr="DSC_7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7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9BBC" w14:textId="77777777" w:rsidR="00611FBE" w:rsidRDefault="00000000">
      <w:pPr>
        <w:ind w:firstLineChars="200" w:firstLine="560"/>
        <w:jc w:val="center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15805B20" wp14:editId="78348CD4">
            <wp:extent cx="4879340" cy="3253105"/>
            <wp:effectExtent l="0" t="0" r="10160" b="10795"/>
            <wp:docPr id="3" name="图片 3" descr="DSC_7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72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A26C1" w14:textId="7648C02F" w:rsidR="00611FBE" w:rsidRDefault="00056CCF">
      <w:pPr>
        <w:jc w:val="center"/>
        <w:rPr>
          <w:rFonts w:asciiTheme="minorEastAsia" w:hAnsiTheme="minorEastAsia" w:cstheme="minorEastAsia"/>
          <w:sz w:val="20"/>
          <w:szCs w:val="22"/>
        </w:rPr>
      </w:pPr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上海駿吉先進半導體科技有限公司開業盛典現場</w:t>
      </w:r>
    </w:p>
    <w:p w14:paraId="594DA170" w14:textId="0FA7AD9C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駿吉攜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核心技術與創新模式紮根上海普陀，恰逢普陀區大力發展積體電路研發與設計產業、打造沿滬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甯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產業創新帶關鍵節點的發展機遇普陀區政府</w:t>
      </w:r>
      <w:r w:rsidR="00000000">
        <w:rPr>
          <w:rFonts w:asciiTheme="minorEastAsia" w:hAnsiTheme="minorEastAsia" w:cstheme="minorEastAsia" w:hint="eastAsia"/>
          <w:sz w:val="28"/>
          <w:szCs w:val="36"/>
        </w:rPr>
        <w:t>。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上海駿吉的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落地，將充分發揮技術積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澱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與產業資源優勢，為普陀區半導體產業發展注入全新活力，助力區域構建完善的積體電路產業生態，加速科技創新與產業創新的深度融合。</w:t>
      </w:r>
    </w:p>
    <w:p w14:paraId="1237321D" w14:textId="3BFEE90E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lastRenderedPageBreak/>
        <w:t>在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上海駿吉開業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典禮上，董事長陳志德發表致辭，首先向蒞臨現場的政府領導、戰略夥伴、團隊成員等所有嘉賓致以熱烈歡迎與誠摯感謝，感恩各方共同見證企業在</w:t>
      </w:r>
      <w:r w:rsidRPr="00056CCF">
        <w:rPr>
          <w:rFonts w:asciiTheme="minorEastAsia" w:eastAsia="新細明體" w:hAnsiTheme="minorEastAsia" w:cstheme="minorEastAsia"/>
          <w:sz w:val="28"/>
          <w:szCs w:val="36"/>
          <w:lang w:eastAsia="zh-TW"/>
        </w:rPr>
        <w:t>2026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丙午馬年新春將至之際於上海普陀紮根啟航</w:t>
      </w:r>
      <w:r w:rsidR="00000000">
        <w:rPr>
          <w:rFonts w:asciiTheme="minorEastAsia" w:hAnsiTheme="minorEastAsia" w:cstheme="minorEastAsia" w:hint="eastAsia"/>
          <w:sz w:val="28"/>
          <w:szCs w:val="36"/>
        </w:rPr>
        <w:t>；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上海駿吉的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落地源於對大陸半導體產業自主可控、高品質發展的堅定信心，企業以構建半導體全流程設備服務生態為目標，既是半導體裝備及材料整合技術平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臺</w:t>
      </w:r>
      <w:proofErr w:type="gramEnd"/>
      <w:r w:rsidR="00000000">
        <w:rPr>
          <w:rFonts w:asciiTheme="minorEastAsia" w:hAnsiTheme="minorEastAsia" w:cstheme="minorEastAsia" w:hint="eastAsia"/>
          <w:sz w:val="28"/>
          <w:szCs w:val="36"/>
        </w:rPr>
        <w:t>，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也聚焦先進封裝相關自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研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核心技術，佈局產業鏈全球化，並以“晶片導入設備”模式構築核心競爭力；同時特別感謝上海市、普陀區政府及長征工業區給予的全流程支援，真切感受“上海速度”與“普陀溫度”</w:t>
      </w:r>
      <w:r w:rsidR="00000000">
        <w:rPr>
          <w:rFonts w:asciiTheme="minorEastAsia" w:hAnsiTheme="minorEastAsia" w:cstheme="minorEastAsia" w:hint="eastAsia"/>
          <w:sz w:val="28"/>
          <w:szCs w:val="36"/>
        </w:rPr>
        <w:t>，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也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感恩悅芯、芯植微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等戰略夥伴的珍貴信任，承諾將以共贏回報信任；最後在馬年新春將至之時，為到場嘉賓送上新春祝福，也祝願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上海駿吉開業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大吉、大展宏圖。</w:t>
      </w:r>
    </w:p>
    <w:p w14:paraId="6A8A2FA4" w14:textId="77777777" w:rsidR="00611FBE" w:rsidRDefault="0000000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130B8652" wp14:editId="3C2CC172">
            <wp:extent cx="4370705" cy="2914015"/>
            <wp:effectExtent l="0" t="0" r="10795" b="6985"/>
            <wp:docPr id="5" name="图片 5" descr="DSC_7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_75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28DC1" w14:textId="556DE82B" w:rsidR="00611FBE" w:rsidRDefault="00056CCF">
      <w:pPr>
        <w:jc w:val="center"/>
        <w:rPr>
          <w:rFonts w:asciiTheme="minorEastAsia" w:hAnsiTheme="minorEastAsia" w:cstheme="minorEastAsia"/>
          <w:sz w:val="20"/>
          <w:szCs w:val="22"/>
        </w:rPr>
      </w:pPr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上海駿吉先進半導體科技有限公司董事長陳志德在開業盛典上致辭</w:t>
      </w:r>
    </w:p>
    <w:p w14:paraId="44150386" w14:textId="2DFF2467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獨行快，眾行遠。半導體產業的發展離不開產業鏈上下游的協同共贏，開業盛典上，上海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駿吉迎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來了重要的戰略夥伴簽約環節，與長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lastRenderedPageBreak/>
        <w:t>征工業園區、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浙江芯植微電子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科技有限公司、江西紅森科技有限公司、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悅芯科技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股份有限公司依次簽署戰略合作</w:t>
      </w:r>
      <w:r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協議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，開啟優勢互補、攜手共進的產業新征程。</w:t>
      </w:r>
    </w:p>
    <w:p w14:paraId="7535006C" w14:textId="148D1DE0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與長征工業園區的合作，是政企協同發展的典範。園區將持續為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上海駿吉提供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全流程配套服務，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上海駿吉則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將以技術積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澱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帶動產業鏈集聚，共同推動園區經濟增長與產業升級；與浙江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芯植微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的合作，雙方將聚焦</w:t>
      </w:r>
      <w:r w:rsidRPr="00056CCF">
        <w:rPr>
          <w:rFonts w:asciiTheme="minorEastAsia" w:eastAsia="新細明體" w:hAnsiTheme="minorEastAsia" w:cstheme="minorEastAsia"/>
          <w:sz w:val="28"/>
          <w:szCs w:val="36"/>
          <w:lang w:eastAsia="zh-TW"/>
        </w:rPr>
        <w:t>DDR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系列記憶體晶片測試業務，在技術、市場、供應鏈等多維度深度綁定；與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江西紅森科技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的合作，圍繞先進封裝領域實現“裝備賦能載體”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的精准契合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，助力半導體先進封裝產業國產化突破；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與悅芯科技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的合作，整合技術、管道、產能資源，深耕中國臺灣及東南亞市場，推動產品國際競爭力提升，為半導體產業全球化發展注入動力。</w:t>
      </w:r>
    </w:p>
    <w:p w14:paraId="0D5E19C9" w14:textId="77777777" w:rsidR="00611FBE" w:rsidRDefault="00000000">
      <w:pPr>
        <w:ind w:firstLineChars="200" w:firstLine="560"/>
        <w:jc w:val="center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1C05FB19" wp14:editId="2C7EA8E7">
            <wp:extent cx="4960620" cy="3307080"/>
            <wp:effectExtent l="0" t="0" r="5080" b="7620"/>
            <wp:docPr id="7" name="图片 7" descr="DSC_7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_76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F2E2" w14:textId="67B64F18" w:rsidR="00611FBE" w:rsidRDefault="00056CCF">
      <w:pPr>
        <w:ind w:firstLineChars="200" w:firstLine="400"/>
        <w:jc w:val="center"/>
        <w:rPr>
          <w:rFonts w:asciiTheme="minorEastAsia" w:hAnsiTheme="minorEastAsia" w:cstheme="minorEastAsia"/>
          <w:sz w:val="28"/>
          <w:szCs w:val="36"/>
        </w:rPr>
      </w:pPr>
      <w:proofErr w:type="gramStart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上海駿吉與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江西紅森科技有限公司簽署戰略合作</w:t>
      </w:r>
      <w:r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協議</w:t>
      </w:r>
      <w:r w:rsidR="00000000">
        <w:rPr>
          <w:rFonts w:asciiTheme="minorEastAsia" w:hAnsiTheme="minorEastAsia" w:cstheme="minorEastAsia" w:hint="eastAsia"/>
          <w:noProof/>
          <w:sz w:val="28"/>
          <w:szCs w:val="36"/>
        </w:rPr>
        <w:lastRenderedPageBreak/>
        <w:drawing>
          <wp:inline distT="0" distB="0" distL="114300" distR="114300" wp14:anchorId="12226FF3" wp14:editId="4E2D8270">
            <wp:extent cx="4682490" cy="3121660"/>
            <wp:effectExtent l="0" t="0" r="3810" b="2540"/>
            <wp:docPr id="9" name="图片 9" descr="DSC_7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C_75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B126" w14:textId="2315F902" w:rsidR="00611FBE" w:rsidRDefault="00056CCF">
      <w:pPr>
        <w:ind w:firstLineChars="200" w:firstLine="400"/>
        <w:jc w:val="center"/>
        <w:rPr>
          <w:rFonts w:asciiTheme="minorEastAsia" w:hAnsiTheme="minorEastAsia" w:cstheme="minorEastAsia"/>
          <w:sz w:val="20"/>
          <w:szCs w:val="22"/>
        </w:rPr>
      </w:pPr>
      <w:proofErr w:type="gramStart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上海駿吉與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長征工業園區簽署戰略合作</w:t>
      </w:r>
      <w:r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協議</w:t>
      </w:r>
    </w:p>
    <w:p w14:paraId="2AC9F21F" w14:textId="77777777" w:rsidR="00611FBE" w:rsidRDefault="00611FBE">
      <w:pPr>
        <w:ind w:firstLineChars="200" w:firstLine="400"/>
        <w:jc w:val="center"/>
        <w:rPr>
          <w:rFonts w:asciiTheme="minorEastAsia" w:hAnsiTheme="minorEastAsia" w:cstheme="minorEastAsia"/>
          <w:sz w:val="20"/>
          <w:szCs w:val="22"/>
        </w:rPr>
      </w:pPr>
    </w:p>
    <w:p w14:paraId="205A57B8" w14:textId="77777777" w:rsidR="00611FBE" w:rsidRDefault="0000000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   </w:t>
      </w: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42F1CF44" wp14:editId="51A92F9B">
            <wp:extent cx="4813935" cy="3209925"/>
            <wp:effectExtent l="0" t="0" r="12065" b="3175"/>
            <wp:docPr id="8" name="图片 8" descr="DSC_7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C_758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3FA1F" w14:textId="18F17A88" w:rsidR="00611FBE" w:rsidRDefault="00056CCF">
      <w:pPr>
        <w:ind w:firstLineChars="200" w:firstLine="400"/>
        <w:jc w:val="center"/>
        <w:rPr>
          <w:rFonts w:asciiTheme="minorEastAsia" w:hAnsiTheme="minorEastAsia" w:cstheme="minorEastAsia"/>
          <w:b/>
          <w:bCs/>
          <w:sz w:val="28"/>
          <w:szCs w:val="36"/>
        </w:rPr>
      </w:pPr>
      <w:proofErr w:type="gramStart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上海駿吉與浙江芯植微電子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科技有限公司簽署戰略合作</w:t>
      </w:r>
      <w:r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協議</w:t>
      </w:r>
    </w:p>
    <w:p w14:paraId="78FF4DA7" w14:textId="77777777" w:rsidR="00611FBE" w:rsidRDefault="00611FBE">
      <w:pPr>
        <w:rPr>
          <w:rFonts w:asciiTheme="minorEastAsia" w:hAnsiTheme="minorEastAsia" w:cstheme="minorEastAsia"/>
          <w:b/>
          <w:bCs/>
          <w:sz w:val="28"/>
          <w:szCs w:val="36"/>
        </w:rPr>
      </w:pPr>
    </w:p>
    <w:p w14:paraId="7552EA10" w14:textId="77777777" w:rsidR="00611FBE" w:rsidRDefault="0000000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lastRenderedPageBreak/>
        <w:t xml:space="preserve">  </w:t>
      </w: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62942739" wp14:editId="68B18E58">
            <wp:extent cx="4850765" cy="3233420"/>
            <wp:effectExtent l="0" t="0" r="635" b="5080"/>
            <wp:docPr id="6" name="图片 6" descr="DSC_7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_76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A6552" w14:textId="63EB66E1" w:rsidR="00611FBE" w:rsidRDefault="00056CCF">
      <w:pPr>
        <w:ind w:firstLineChars="200" w:firstLine="400"/>
        <w:jc w:val="center"/>
        <w:rPr>
          <w:rFonts w:asciiTheme="minorEastAsia" w:hAnsiTheme="minorEastAsia" w:cstheme="minorEastAsia"/>
          <w:sz w:val="20"/>
          <w:szCs w:val="22"/>
        </w:rPr>
      </w:pPr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駿吉與悅芯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科技股份有限公司簽署戰略合作</w:t>
      </w:r>
      <w:r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協議</w:t>
      </w:r>
    </w:p>
    <w:p w14:paraId="233DB7DC" w14:textId="29D186BF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簽約儀式後，盛典迎來了最激動人心的剪綵環節。上海市台辦李驍東主任、上海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吉董事長陳志德先生、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駿吉控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股董事陳雙全先生、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駿吉控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股財務長田書祥先生共同上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臺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剪綵，現場禮花綻放、掌聲雷動，象徵著上海駿吉先進半導體科技有限公司正式落成運營，邁入發展新征程。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金剪落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定，紅綢翩躚，這一時刻不僅定格了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上海駿吉的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啟航瞬間，更開啟了企業在半導體產業領域馳騁萬里的全新篇章。</w:t>
      </w:r>
      <w:r w:rsidR="00000000">
        <w:rPr>
          <w:rFonts w:asciiTheme="minorEastAsia" w:hAnsiTheme="minorEastAsia" w:cstheme="minorEastAsia" w:hint="eastAsia"/>
          <w:sz w:val="28"/>
          <w:szCs w:val="36"/>
        </w:rPr>
        <w:t xml:space="preserve"> </w:t>
      </w:r>
    </w:p>
    <w:p w14:paraId="11C327D3" w14:textId="77777777" w:rsidR="00611FBE" w:rsidRDefault="0000000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lastRenderedPageBreak/>
        <w:t xml:space="preserve"> </w:t>
      </w: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7EAEC199" wp14:editId="1145FF8C">
            <wp:extent cx="4989195" cy="3325495"/>
            <wp:effectExtent l="0" t="0" r="1905" b="1905"/>
            <wp:docPr id="10" name="图片 10" descr="DSC_7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SC_76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B8646" w14:textId="1FEE94DB" w:rsidR="00611FBE" w:rsidRDefault="00056CCF">
      <w:pPr>
        <w:ind w:firstLineChars="200" w:firstLine="400"/>
        <w:jc w:val="center"/>
        <w:rPr>
          <w:rFonts w:asciiTheme="minorEastAsia" w:hAnsiTheme="minorEastAsia" w:cstheme="minorEastAsia"/>
          <w:sz w:val="20"/>
          <w:szCs w:val="22"/>
        </w:rPr>
      </w:pPr>
      <w:proofErr w:type="gramStart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上海駿吉開業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盛典剪綵儀式，企業正式啟航</w:t>
      </w:r>
    </w:p>
    <w:p w14:paraId="2EBADCE2" w14:textId="533A0456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盛典最後，全場嘉賓共同舉杯，以香檳美酒致敬合作、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共話未來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。杯中甘醇，既是對過往耕耘的致敬，更是對未來的美好憧憬。大家共同為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上海駿吉的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宏圖大展、為中國半導體產業的繁榮昌盛、為所有合作夥伴的攜手共贏乾杯，將現場氛圍推向高潮。</w:t>
      </w:r>
    </w:p>
    <w:p w14:paraId="51B89F72" w14:textId="77777777" w:rsidR="00611FBE" w:rsidRDefault="0000000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noProof/>
          <w:sz w:val="28"/>
          <w:szCs w:val="36"/>
        </w:rPr>
        <w:drawing>
          <wp:inline distT="0" distB="0" distL="114300" distR="114300" wp14:anchorId="4569662A" wp14:editId="77813DF5">
            <wp:extent cx="4948555" cy="3298825"/>
            <wp:effectExtent l="0" t="0" r="4445" b="3175"/>
            <wp:docPr id="11" name="图片 11" descr="DSC_7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SC_77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9ADFC" w14:textId="72D2B7F0" w:rsidR="00611FBE" w:rsidRDefault="00056CCF">
      <w:pPr>
        <w:ind w:firstLineChars="200" w:firstLine="400"/>
        <w:jc w:val="center"/>
        <w:rPr>
          <w:rFonts w:asciiTheme="minorEastAsia" w:hAnsiTheme="minorEastAsia" w:cstheme="minorEastAsia"/>
          <w:sz w:val="20"/>
          <w:szCs w:val="22"/>
        </w:rPr>
      </w:pPr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全場嘉賓舉杯共慶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上海駿吉盛大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0"/>
          <w:szCs w:val="22"/>
          <w:lang w:eastAsia="zh-TW"/>
        </w:rPr>
        <w:t>開業</w:t>
      </w:r>
    </w:p>
    <w:p w14:paraId="7E2460A7" w14:textId="345EC51C" w:rsidR="00611FBE" w:rsidRDefault="00056CC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lastRenderedPageBreak/>
        <w:t>馬年奔騰，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馳而不息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；“芯”業開創，久久為功。上海駿吉先進半導體科技有限公司的開業，是企業發展的新起點，更是中國半導體產業協同發展的新契機。未來，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上海駿吉將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以此次開業為契機，秉持</w:t>
      </w:r>
      <w:r w:rsidRPr="00056CCF">
        <w:rPr>
          <w:rFonts w:asciiTheme="minorEastAsia" w:eastAsia="新細明體" w:hAnsiTheme="minorEastAsia" w:cstheme="minorEastAsia"/>
          <w:sz w:val="28"/>
          <w:szCs w:val="36"/>
          <w:lang w:eastAsia="zh-TW"/>
        </w:rPr>
        <w:t xml:space="preserve"> 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“優勢互補、生態共贏”</w:t>
      </w:r>
      <w:r w:rsidRPr="00056CCF">
        <w:rPr>
          <w:rFonts w:asciiTheme="minorEastAsia" w:eastAsia="新細明體" w:hAnsiTheme="minorEastAsia" w:cstheme="minorEastAsia"/>
          <w:sz w:val="28"/>
          <w:szCs w:val="36"/>
          <w:lang w:eastAsia="zh-TW"/>
        </w:rPr>
        <w:t xml:space="preserve"> </w:t>
      </w:r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的發展理念，與各級政府、戰略夥伴攜手同行，深耕半導體核心技術研發，推動產業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鏈強鏈補鏈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，以科技創新為動力，以產業協同為支撐，在上海普陀這片</w:t>
      </w:r>
      <w:proofErr w:type="gramStart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創新熱土上</w:t>
      </w:r>
      <w:proofErr w:type="gramEnd"/>
      <w:r w:rsidRPr="00056CCF">
        <w:rPr>
          <w:rFonts w:asciiTheme="minorEastAsia" w:eastAsia="新細明體" w:hAnsiTheme="minorEastAsia" w:cstheme="minorEastAsia" w:hint="eastAsia"/>
          <w:sz w:val="28"/>
          <w:szCs w:val="36"/>
          <w:lang w:eastAsia="zh-TW"/>
        </w:rPr>
        <w:t>書寫發展的嶄新篇章！</w:t>
      </w:r>
    </w:p>
    <w:p w14:paraId="549CEB24" w14:textId="77777777" w:rsidR="00611FBE" w:rsidRDefault="00611FBE">
      <w:pPr>
        <w:rPr>
          <w:rFonts w:asciiTheme="minorEastAsia" w:hAnsiTheme="minorEastAsia" w:cstheme="minorEastAsia"/>
          <w:sz w:val="28"/>
          <w:szCs w:val="36"/>
        </w:rPr>
      </w:pPr>
    </w:p>
    <w:sectPr w:rsidR="0061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932EFB"/>
    <w:rsid w:val="00056CCF"/>
    <w:rsid w:val="00611FBE"/>
    <w:rsid w:val="00EB432F"/>
    <w:rsid w:val="165E1841"/>
    <w:rsid w:val="3D183506"/>
    <w:rsid w:val="699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E7B81"/>
  <w15:docId w15:val="{C4E0DDC6-A62F-415D-ADB9-3F89825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910</Words>
  <Characters>911</Characters>
  <Application>Microsoft Office Word</Application>
  <DocSecurity>0</DocSecurity>
  <Lines>41</Lines>
  <Paragraphs>18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Yao</dc:creator>
  <cp:lastModifiedBy>amber yang</cp:lastModifiedBy>
  <cp:revision>2</cp:revision>
  <dcterms:created xsi:type="dcterms:W3CDTF">2026-02-26T06:18:00Z</dcterms:created>
  <dcterms:modified xsi:type="dcterms:W3CDTF">2026-02-26T09:02:00Z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1054A14BFD404DF4897543B8319B4C81_11</vt:lpwstr>
  </property>
  <property fmtid="{D5CDD505-2E9C-101B-9397-08002B2CF9AE}" pid="4" name="KSOTemplateDocerSaveRecord">
    <vt:lpwstr>eyJoZGlkIjoiODlkYzA4Yzc3NzMwNGIzOGUzMmQxMGM2MmM3ZDRkYTkiLCJ1c2VySWQiOiI2MTcwMzk4MTgifQ==</vt:lpwstr>
  </property>
</Properties>
</file>